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37C" w:rsidRPr="00DE037C" w:rsidRDefault="00DE037C" w:rsidP="00DE037C">
      <w:pPr>
        <w:rPr>
          <w:b/>
          <w:u w:val="single"/>
        </w:rPr>
      </w:pPr>
      <w:r w:rsidRPr="00DE037C">
        <w:rPr>
          <w:b/>
          <w:u w:val="single"/>
        </w:rPr>
        <w:t xml:space="preserve">Desarrollo </w:t>
      </w:r>
      <w:r w:rsidRPr="00DE037C">
        <w:rPr>
          <w:b/>
          <w:u w:val="single"/>
        </w:rPr>
        <w:t xml:space="preserve">de la etapa inicial de la </w:t>
      </w:r>
      <w:r w:rsidRPr="00DE037C">
        <w:rPr>
          <w:b/>
          <w:u w:val="single"/>
        </w:rPr>
        <w:t xml:space="preserve"> </w:t>
      </w:r>
      <w:r w:rsidRPr="00DE037C">
        <w:rPr>
          <w:b/>
          <w:u w:val="single"/>
        </w:rPr>
        <w:t>caracterización de algunas cuencas del Municipio de Caldas.</w:t>
      </w:r>
    </w:p>
    <w:p w:rsidR="00DE037C" w:rsidRDefault="00DE037C" w:rsidP="00DE037C">
      <w:r>
        <w:t>4. Objetivos</w:t>
      </w:r>
    </w:p>
    <w:p w:rsidR="00DE037C" w:rsidRPr="00DE037C" w:rsidRDefault="00DE037C" w:rsidP="00DE037C">
      <w:pPr>
        <w:rPr>
          <w:u w:val="single"/>
        </w:rPr>
      </w:pPr>
      <w:r w:rsidRPr="00DE037C">
        <w:rPr>
          <w:u w:val="single"/>
        </w:rPr>
        <w:t>4.1. Objetivo general</w:t>
      </w:r>
    </w:p>
    <w:p w:rsidR="00DE037C" w:rsidRDefault="00DE037C" w:rsidP="00DE037C">
      <w:r>
        <w:t>Definir la situación ambiental de algunas cuencas</w:t>
      </w:r>
      <w:bookmarkStart w:id="0" w:name="_GoBack"/>
      <w:bookmarkEnd w:id="0"/>
      <w:r>
        <w:t xml:space="preserve"> del Municipio.</w:t>
      </w:r>
    </w:p>
    <w:p w:rsidR="00DE037C" w:rsidRDefault="00DE037C" w:rsidP="00DE037C">
      <w:r>
        <w:t>Cuencas priorizadas</w:t>
      </w:r>
    </w:p>
    <w:p w:rsidR="00DE037C" w:rsidRDefault="00DE037C" w:rsidP="00DE037C">
      <w:r>
        <w:t>Diagnostico</w:t>
      </w:r>
    </w:p>
    <w:p w:rsidR="00DE037C" w:rsidRDefault="00DE037C" w:rsidP="00DE037C">
      <w:r>
        <w:t>DIAGNOSTICO PARTICIPATIVO INFORMACION SECUNDARIA POLITICAS LOCALES POLITICAS REGIONALES Y</w:t>
      </w:r>
      <w:r>
        <w:t xml:space="preserve"> </w:t>
      </w:r>
      <w:r>
        <w:t>NACIONALES</w:t>
      </w:r>
    </w:p>
    <w:p w:rsidR="00DE037C" w:rsidRDefault="00DE037C" w:rsidP="00DE037C">
      <w:r>
        <w:t>OBJETIVOS</w:t>
      </w:r>
      <w:r>
        <w:t xml:space="preserve">  </w:t>
      </w:r>
      <w:r>
        <w:t>ESTRATEGIAS</w:t>
      </w:r>
      <w:r>
        <w:t xml:space="preserve">  </w:t>
      </w:r>
      <w:r>
        <w:t>PROGRAMAS</w:t>
      </w:r>
      <w:r>
        <w:t xml:space="preserve">  </w:t>
      </w:r>
      <w:r>
        <w:t>PROYECTOS</w:t>
      </w:r>
    </w:p>
    <w:p w:rsidR="00DE037C" w:rsidRDefault="00DE037C" w:rsidP="00DE037C">
      <w:proofErr w:type="spellStart"/>
      <w:r>
        <w:t>Qda</w:t>
      </w:r>
      <w:proofErr w:type="spellEnd"/>
      <w:r>
        <w:t xml:space="preserve">. La </w:t>
      </w:r>
      <w:proofErr w:type="spellStart"/>
      <w:r>
        <w:t>Chuscala</w:t>
      </w:r>
      <w:proofErr w:type="spellEnd"/>
    </w:p>
    <w:p w:rsidR="00DE037C" w:rsidRDefault="00DE037C" w:rsidP="00DE037C">
      <w:proofErr w:type="spellStart"/>
      <w:r>
        <w:t>Qda</w:t>
      </w:r>
      <w:proofErr w:type="spellEnd"/>
      <w:r>
        <w:t>. La Mina</w:t>
      </w:r>
    </w:p>
    <w:p w:rsidR="00DE037C" w:rsidRDefault="00DE037C" w:rsidP="00DE037C">
      <w:proofErr w:type="spellStart"/>
      <w:r>
        <w:t>Qda</w:t>
      </w:r>
      <w:proofErr w:type="spellEnd"/>
      <w:r>
        <w:t>. La Lejía</w:t>
      </w:r>
    </w:p>
    <w:p w:rsidR="00DE037C" w:rsidRDefault="00DE037C" w:rsidP="00DE037C">
      <w:proofErr w:type="spellStart"/>
      <w:r>
        <w:t>Qda</w:t>
      </w:r>
      <w:proofErr w:type="spellEnd"/>
      <w:r>
        <w:t>. Reventona</w:t>
      </w:r>
    </w:p>
    <w:p w:rsidR="00DE037C" w:rsidRPr="00DE037C" w:rsidRDefault="00DE037C" w:rsidP="00DE037C">
      <w:pPr>
        <w:rPr>
          <w:u w:val="single"/>
        </w:rPr>
      </w:pPr>
      <w:r w:rsidRPr="00DE037C">
        <w:rPr>
          <w:u w:val="single"/>
        </w:rPr>
        <w:t>4.2. Objetivos específicos</w:t>
      </w:r>
    </w:p>
    <w:p w:rsidR="00DE037C" w:rsidRDefault="00DE037C" w:rsidP="00DE037C">
      <w:r>
        <w:t>4.2.1. Identificar los sistemas ambientales más afectados por las</w:t>
      </w:r>
    </w:p>
    <w:p w:rsidR="00DE037C" w:rsidRDefault="00DE037C" w:rsidP="00DE037C">
      <w:r>
        <w:t>actividades antrópicas o de tipo natural.</w:t>
      </w:r>
    </w:p>
    <w:p w:rsidR="00DE037C" w:rsidRDefault="00DE037C" w:rsidP="00DE037C">
      <w:r>
        <w:t>4.2.2. Formular las líneas estratégicas que más se ajusten a las</w:t>
      </w:r>
    </w:p>
    <w:p w:rsidR="00DE037C" w:rsidRDefault="00DE037C" w:rsidP="00DE037C">
      <w:r>
        <w:t>necesidades ambientales de la zona y del municipio de Caldas.</w:t>
      </w:r>
    </w:p>
    <w:p w:rsidR="00DE037C" w:rsidRDefault="00DE037C" w:rsidP="00DE037C">
      <w:r>
        <w:t>4.2.3. Orientar a través del Diagnostico el adecuado aprovechamiento de los</w:t>
      </w:r>
    </w:p>
    <w:p w:rsidR="00DE037C" w:rsidRDefault="00DE037C" w:rsidP="00DE037C">
      <w:r>
        <w:t>recursos naturales renovables y no renovables, así</w:t>
      </w:r>
    </w:p>
    <w:p w:rsidR="00DE037C" w:rsidRDefault="00DE037C" w:rsidP="00DE037C">
      <w:r>
        <w:t>́como el cuidado</w:t>
      </w:r>
    </w:p>
    <w:p w:rsidR="00DE037C" w:rsidRDefault="00DE037C" w:rsidP="00DE037C">
      <w:r>
        <w:t>de los ecosistemas estratégicos que son de gran importancia</w:t>
      </w:r>
    </w:p>
    <w:p w:rsidR="00DE037C" w:rsidRDefault="00DE037C" w:rsidP="00DE037C">
      <w:r>
        <w:t>ambiental y social.</w:t>
      </w:r>
    </w:p>
    <w:p w:rsidR="00DE037C" w:rsidRDefault="00DE037C" w:rsidP="00DE037C">
      <w:r>
        <w:t>4.2.4. Verificación de los factores sociales, económicos, culturales y</w:t>
      </w:r>
    </w:p>
    <w:p w:rsidR="00DE037C" w:rsidRDefault="00DE037C" w:rsidP="00DE037C">
      <w:r>
        <w:t>prestacional en materia ambiental desde la zona alta, media y baja de</w:t>
      </w:r>
    </w:p>
    <w:p w:rsidR="00DE037C" w:rsidRDefault="00DE037C" w:rsidP="00DE037C">
      <w:r>
        <w:t>las cuencas.</w:t>
      </w:r>
    </w:p>
    <w:p w:rsidR="00DE037C" w:rsidRDefault="00DE037C" w:rsidP="00DE037C">
      <w:r>
        <w:t>4.2.5. Actualizar la línea base de los acueductos veredales con respecto a:</w:t>
      </w:r>
    </w:p>
    <w:p w:rsidR="00DE037C" w:rsidRDefault="00DE037C" w:rsidP="00DE037C">
      <w:r>
        <w:t>suscriptores, consumos, tratamiento del agua (potabilización y</w:t>
      </w:r>
    </w:p>
    <w:p w:rsidR="00EF7504" w:rsidRDefault="00DE037C" w:rsidP="00DE037C">
      <w:r>
        <w:t>vertimientos)</w:t>
      </w:r>
    </w:p>
    <w:sectPr w:rsidR="00EF750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37C"/>
    <w:rsid w:val="00DE037C"/>
    <w:rsid w:val="00E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ECDA8"/>
  <w15:chartTrackingRefBased/>
  <w15:docId w15:val="{D7E3EDBA-C92D-47F7-99DC-2B5C7F5BD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proyectos@corpostrategy.com</dc:creator>
  <cp:keywords/>
  <dc:description/>
  <cp:lastModifiedBy>proyectos@corpostrategy.com</cp:lastModifiedBy>
  <cp:revision>1</cp:revision>
  <dcterms:created xsi:type="dcterms:W3CDTF">2025-02-18T16:50:00Z</dcterms:created>
  <dcterms:modified xsi:type="dcterms:W3CDTF">2025-02-18T16:52:00Z</dcterms:modified>
</cp:coreProperties>
</file>